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Purchase Order Tracking Register</w:t>
      </w:r>
    </w:p>
    <w:p>
      <w:r>
        <w:t>Keep a concise record of orders, confirmations and deliveries. Use the original order and receiving records to resolve differences.</w:t>
      </w:r>
    </w:p>
    <w:p>
      <w:pPr>
        <w:spacing w:after="100"/>
      </w:pPr>
      <w:r>
        <w:rPr>
          <w:b/>
        </w:rPr>
        <w:t>Organization:</w:t>
      </w:r>
      <w:r>
        <w:t xml:space="preserve"> [Name]     Period: [Dates]</w:t>
      </w:r>
    </w:p>
    <w:p>
      <w:pPr>
        <w:spacing w:after="100"/>
      </w:pPr>
      <w:r>
        <w:rPr>
          <w:b/>
        </w:rPr>
        <w:t>Register owner:</w:t>
      </w:r>
      <w:r>
        <w:t xml:space="preserve"> [Name]     Last reviewed: [Date]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2736"/>
        <w:gridCol w:w="1872"/>
        <w:gridCol w:w="4032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PO number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Supplier / order date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Expected delivery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Status / next action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[Supplier / date]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[Open, part received or closed; next action]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[Supplier / date]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[Open, part received or closed; next action]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[Supplier / date]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[Open, part received or closed; next action]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[Supplier / date]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[Open, part received or closed; next action]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[Supplier / date]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[Open, part received or closed; next action]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[Supplier / date]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[Open, part received or closed; next action]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[Supplier / date]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[Open, part received or closed; next action]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[Supplier / date]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[Open, part received or closed; next action]</w:t>
            </w:r>
          </w:p>
        </w:tc>
      </w:tr>
    </w:tbl>
    <w:p>
      <w:pPr>
        <w:spacing w:after="0"/>
      </w:pPr>
    </w:p>
    <w:p>
      <w:pPr>
        <w:pStyle w:val="Heading1"/>
      </w:pPr>
      <w:r>
        <w:t>Exceptions to resolve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592"/>
      </w:tblGrid>
      <w:tr>
        <w:trPr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PO reference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Issue and evidence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Owner / due date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[PO]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[Missing item, price difference or delay]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/ date]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[PO]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[Missing item, price difference or delay]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/ date]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[PO]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[Missing item, price difference or delay]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/ date]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Review completed by:</w:t>
      </w:r>
      <w:r>
        <w:t xml:space="preserve"> [Name and date]</w:t>
      </w:r>
    </w:p>
    <w:p>
      <w:pPr>
        <w:spacing w:after="100"/>
      </w:pPr>
      <w:r>
        <w:rPr>
          <w:b/>
        </w:rPr>
        <w:t>Records location:</w:t>
      </w:r>
      <w:r>
        <w:t xml:space="preserve"> [Order, confirmation, receipt and invoice folder]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Tracking Register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